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+359878818068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sisseto2@abv.bg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Dimitar bratoev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Terisa Venkova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Marina Koleva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4.8.2014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Kaloqn Zlatev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11.2.2015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Petrar Zlatev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15.8.2017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Miroslav Chergelanov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5.11.2014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