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ruta.katarzyna@o2.pl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+48572608825 ,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Kuleta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Rozalia Kuleta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