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Shahir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Boshra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shahir@boshra.name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+201221006425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02/07/1971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27107020200872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25K4 Westown Residence, SODIC West Turtle Inn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Turtle Inn</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Nesreen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+201222115588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Youssef Boshra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31/07/2009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