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liping</w:t>
      </w:r>
      <w:r w:rsidR="00405CC1">
        <w:t xml:space="preserve"> </w:t>
      </w:r>
      <w:r w:rsidRPr="00405CC1" w:rsidR="00405CC1">
        <w:t>liai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9106181381183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enqi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