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Juraś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sabinatomasik@wp.pl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+48603415218 ,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Nikola Kroc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