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Angelika Wiche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+48516026982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01.01.2005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04.12.2025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