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Terlybovka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+48739119228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Paciora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Natalia Kacprzak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Kaja Stypułkowska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Karolina Janeczko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Aleksandra Kutsko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