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+359988852830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pam_bonbon@abv.bg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Малаков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Пресияна Малакова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