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+359895715575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vt.ili.bg@abv.bg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Давид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