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Pagan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0N128 Ethel St. Winfield 60190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maria.pagan@gmail.com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+13312302914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Misael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