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+359898287738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ddzz@abv.bg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Стилиян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21.7.2012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Николай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17.10.2015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