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Schüssler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Nils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27.09.1991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36,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+4915150680652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