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Ines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Oliver Gutiérrez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79076956N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24/11/1997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+34609010128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inesoliguti@gmail.com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Ines Oliver Gutiérrez </w:t>
      </w:r>
      <w:r w:rsidR="00213D63">
        <w:rPr>
          <w:sz w:val="22"/>
          <w:szCs w:val="22"/>
          <w:lang w:val="en-US"/>
        </w:rPr>
        <w:br/>
        <w:t xml:space="preserve">                                                                                   </w:t>
      </w:r>
      <w:r w:rsidRPr="002F4A70" w:rsidR="002F4A70">
        <w:rPr>
          <w:sz w:val="22"/>
          <w:szCs w:val="22"/>
          <w:lang w:val="en-US"/>
        </w:rPr>
        <w:t>79076956N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