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arceo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2246 jason dr  montgomery 60538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jarceo89@gmail.com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+16305367380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keoni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5/30/2018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7/25/2021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