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Oscar Recuna Priego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78090909k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Pol Recuna Ninot</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3/7/2015</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5/12/2025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Oscar Recuna Priego</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