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Валери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Събев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+359897228338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cvetelina_krasteva@abv.bg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 Събев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Ваяна Събева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