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Lauk-Zegarek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annalauk@wp.pl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+48601076185 ,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Zegarek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2020-04-03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2025-12-04</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