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Mularczyk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kStoczkowska@wp.pl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+48665392997 ,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