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Neda  Ivanova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9.3.2004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+359878729237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nedaivanova22@gmail.com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5.12.2025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