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Pavlin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Glushkov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+3590887342695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pavlin_glushkov@mail.bg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Kristiana Kotceva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