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+359885016316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martodenev@yahoo.com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Денева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Божидара Пеева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26.4.2013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Джоана Павлова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Ясмина Маринова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1.9.2012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Стефани Жекова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21.11.2012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