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Racławska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daria.b22@gmail.com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+48783272838 ,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Ignacy Racławski</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03.03.2021</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05.12.2025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