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Miroslava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Radneva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29.3.1992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+359879338770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miroslava.radneva@abv.bg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Ivaylo velikov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5.11.2020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