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Karl Richard</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Dybvik</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kalle.dybvik@gmail.com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+4740695820</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07/03/1983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578435</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Njerveåsen 61 Lindesnes, Norge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Lindesnes, Norge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Cathrine Dybvik</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+4740695820</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05/12/2025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