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Czapska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czapska.paulina@interia.pl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+48576659201 ,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czapska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01.11.2007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czapska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31.10.2008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