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Златева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+359882477412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zlatevamariya@yahoo.com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Сияна Бозова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Виктория Бозова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4.12.2013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