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Coloma Barrera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53781637R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01/12/2004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+34636090216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maria.colbar@gmail.com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Maria Coloma Barrera </w:t>
      </w:r>
      <w:r w:rsidR="00213D63">
        <w:rPr>
          <w:sz w:val="22"/>
          <w:szCs w:val="22"/>
          <w:lang w:val="en-US"/>
        </w:rPr>
        <w:br/>
        <w:t xml:space="preserve">                                                                                   </w:t>
      </w:r>
      <w:r w:rsidRPr="002F4A70" w:rsidR="002F4A70">
        <w:rPr>
          <w:sz w:val="22"/>
          <w:szCs w:val="22"/>
          <w:lang w:val="en-US"/>
        </w:rPr>
        <w:t>53781637R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