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Misiaszek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marta.kaluzna87@wp.pl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+48507743629 ,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Pola Misiaszek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23.12.2014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Maciej Misiaszek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23.12.2014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