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Guilherme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Lima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+351938636322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274147588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guilima020@gmail.com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7005-245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20/08/2002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Guilherme Lima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