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5.12.2025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Георги Бахчевански</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