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Pfeifer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Frank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23.03.1966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Schroffstraße 60, 41199 Mönchengladbach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+4915157369975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