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Markus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Blohm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isaf008@freenet.de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+491639683897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20/04/1980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Hgt555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Von-Galen-Straße 9, Koblenz, Deutschland Sheraton Miramar Resort el Gouna, Red Sea,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Sheraton Miramar Resort el Gouna, Red Sea,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Ggg</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+2000000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