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Vázquez Vázquez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58427743s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01/08/1998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+34673073899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vazquezvaz.alejandro@gmail.com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Alejandro Vázquez Vázquez </w:t>
      </w:r>
      <w:r w:rsidR="00213D63">
        <w:rPr>
          <w:sz w:val="22"/>
          <w:szCs w:val="22"/>
          <w:lang w:val="en-US"/>
        </w:rPr>
        <w:br/>
        <w:t xml:space="preserve">                                                                                   </w:t>
      </w:r>
      <w:r w:rsidRPr="002F4A70" w:rsidR="002F4A70">
        <w:rPr>
          <w:sz w:val="22"/>
          <w:szCs w:val="22"/>
          <w:lang w:val="en-US"/>
        </w:rPr>
        <w:t>58427743s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