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Evaldas Beniušis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