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yevtiekhov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+48888649731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kurlian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eva romaschenko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stanilslav steblovski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vladislava nitiahovska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