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Tarraga gonzalez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47814035W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24/11/1998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+34676679220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gt.tarraga@gmail.com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Tarraga gonzalez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