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Добрев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+359899955594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radoslavpa@icloud.com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