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Wiśniewska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alexandra_85@buziaczek.pl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+48722238809 ,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