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Vanessa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Vergara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+351961309745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325844500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yennyvanessa.riveravergara@decathlon.com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Lisbon,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2770-113</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Adrian Melendez</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+351961309749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23/03/2026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Vanessa Vergara</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