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Blanes picó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21683891c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21/1/1988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+34690181130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anabelblapi@gmail.com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 Blanes picó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