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80302</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Bettcher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+17206437564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09272005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calebbettcher@gmail.com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Boulder, CO,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80302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Katie Bettcher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+13036608084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80302 Bettcher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