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Mohma3</w:t>
      </w:r>
      <w:r w:rsidR="00405CC1">
        <w:t xml:space="preserve"> </w:t>
      </w:r>
      <w:r w:rsidRPr="00405CC1" w:rsidR="00405CC1">
        <w:t>Dek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9705151431264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Muztam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Cabdulahi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MaaHIR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2022/01/07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Muscab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2024/05/08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