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Shamy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hassanelshamy258@gmail.com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+201222156344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05/03/2005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622728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Fanadir Bay, ثان الغردقة،،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Fanadir Bay, ثان الغردقة،،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+201222157251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