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Лазаров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2.7.1992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+359886964186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vakata_tm@abv.bg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Лазаров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24.5.2023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