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domis666@o2.pl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+48501033656 ,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Iza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03.11.2020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