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27.10.2006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+359878409833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maria.kolevaa06@gmail.com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