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Zuzanna Podgorska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+48667992088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Natasza Kwapich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20.04.2014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Pola Sawińska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22.11.2014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Hanna basińska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03.12.2014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Nadia Janicka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31.03.2014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Pola Bajerlein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03.01.2014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15.03.2026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