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Ines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Nedjari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+330669411112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05/12/1999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332537447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inesn33@hotmail.fr</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1053-302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Ines Nedjari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