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Simeon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Milanov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milanov78@gmail.com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+359888837714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14.5.1978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Petya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22.12.2016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