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Didac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Petit Bernal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47321824z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15/7/1992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+34671203308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didac.petit@gmail.com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Didac Petit Bernal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